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D16" w:rsidRDefault="000218EF">
      <w:pPr>
        <w:rPr>
          <w:rFonts w:ascii="Arial" w:hAnsi="Arial" w:cs="Arial"/>
          <w:b/>
          <w:sz w:val="28"/>
          <w:szCs w:val="28"/>
        </w:rPr>
      </w:pPr>
      <w:r>
        <w:tab/>
      </w:r>
      <w:r>
        <w:tab/>
      </w:r>
      <w:r>
        <w:tab/>
      </w:r>
      <w:r w:rsidRPr="000218EF">
        <w:rPr>
          <w:b/>
          <w:sz w:val="28"/>
          <w:szCs w:val="28"/>
        </w:rPr>
        <w:tab/>
      </w:r>
      <w:r w:rsidRPr="000218EF">
        <w:rPr>
          <w:b/>
          <w:sz w:val="28"/>
          <w:szCs w:val="28"/>
        </w:rPr>
        <w:tab/>
      </w:r>
      <w:r w:rsidR="00470D8D">
        <w:rPr>
          <w:rFonts w:ascii="Arial" w:hAnsi="Arial" w:cs="Arial"/>
          <w:b/>
          <w:sz w:val="28"/>
          <w:szCs w:val="28"/>
        </w:rPr>
        <w:t>Injections in Eye</w:t>
      </w:r>
    </w:p>
    <w:p w:rsidR="000218EF" w:rsidRDefault="000218EF">
      <w:pPr>
        <w:rPr>
          <w:rFonts w:ascii="Arial" w:hAnsi="Arial" w:cs="Arial"/>
          <w:sz w:val="20"/>
          <w:szCs w:val="20"/>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sz w:val="20"/>
          <w:szCs w:val="20"/>
        </w:rPr>
        <w:t>(</w:t>
      </w:r>
      <w:hyperlink r:id="rId5" w:history="1">
        <w:r w:rsidRPr="00057FBE">
          <w:rPr>
            <w:rStyle w:val="Hyperlink"/>
            <w:rFonts w:ascii="Arial" w:hAnsi="Arial" w:cs="Arial"/>
            <w:sz w:val="20"/>
            <w:szCs w:val="20"/>
          </w:rPr>
          <w:t>www.karmayog.org</w:t>
        </w:r>
      </w:hyperlink>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t>(01.10.2013)</w:t>
      </w:r>
    </w:p>
    <w:p w:rsidR="008B1DFF" w:rsidRDefault="008B1DFF" w:rsidP="008B1DFF">
      <w:pPr>
        <w:ind w:firstLine="720"/>
        <w:rPr>
          <w:rFonts w:ascii="Arial" w:hAnsi="Arial" w:cs="Arial"/>
          <w:sz w:val="20"/>
          <w:szCs w:val="20"/>
        </w:rPr>
      </w:pPr>
      <w:r>
        <w:t>(</w:t>
      </w:r>
      <w:hyperlink r:id="rId6" w:history="1">
        <w:r>
          <w:rPr>
            <w:rStyle w:val="Hyperlink"/>
          </w:rPr>
          <w:t>http://www.rnib.org.uk/eyehealth/eyeconditions/conditionsac/Pages/antivegf.aspx</w:t>
        </w:r>
      </w:hyperlink>
      <w:r>
        <w:t>)</w:t>
      </w:r>
      <w:r>
        <w:tab/>
        <w:t>(</w:t>
      </w:r>
      <w:hyperlink r:id="rId7" w:history="1">
        <w:r>
          <w:rPr>
            <w:rStyle w:val="Hyperlink"/>
          </w:rPr>
          <w:t>http://www.macula.org/anti-vegf-therapy</w:t>
        </w:r>
      </w:hyperlink>
      <w:r>
        <w:t>)</w:t>
      </w:r>
    </w:p>
    <w:p w:rsidR="000218EF" w:rsidRDefault="000218EF">
      <w:pPr>
        <w:rPr>
          <w:rFonts w:ascii="Arial" w:hAnsi="Arial" w:cs="Arial"/>
          <w:sz w:val="20"/>
          <w:szCs w:val="20"/>
        </w:rPr>
      </w:pPr>
      <w:r>
        <w:rPr>
          <w:rFonts w:ascii="Arial" w:hAnsi="Arial" w:cs="Arial"/>
          <w:sz w:val="20"/>
          <w:szCs w:val="20"/>
        </w:rPr>
        <w:t xml:space="preserve">Wet AMD is caused due to growth of blood vessels </w:t>
      </w:r>
      <w:r w:rsidR="00105BFB">
        <w:rPr>
          <w:rFonts w:ascii="Arial" w:hAnsi="Arial" w:cs="Arial"/>
          <w:sz w:val="20"/>
          <w:szCs w:val="20"/>
        </w:rPr>
        <w:t xml:space="preserve">in macula </w:t>
      </w:r>
      <w:r>
        <w:rPr>
          <w:rFonts w:ascii="Arial" w:hAnsi="Arial" w:cs="Arial"/>
          <w:sz w:val="20"/>
          <w:szCs w:val="20"/>
        </w:rPr>
        <w:t>in reaction to reduction of blood flow to eye.</w:t>
      </w:r>
      <w:r w:rsidR="004A72B5">
        <w:rPr>
          <w:rFonts w:ascii="Arial" w:hAnsi="Arial" w:cs="Arial"/>
          <w:sz w:val="20"/>
          <w:szCs w:val="20"/>
        </w:rPr>
        <w:t xml:space="preserve"> These blood vessels leak causing scarring of macula.</w:t>
      </w:r>
    </w:p>
    <w:p w:rsidR="00105BFB" w:rsidRDefault="00105BFB" w:rsidP="00105BFB">
      <w:pPr>
        <w:jc w:val="both"/>
        <w:rPr>
          <w:rFonts w:ascii="Arial" w:hAnsi="Arial" w:cs="Arial"/>
          <w:sz w:val="20"/>
          <w:szCs w:val="20"/>
        </w:rPr>
      </w:pPr>
      <w:r>
        <w:rPr>
          <w:rFonts w:ascii="Arial" w:hAnsi="Arial" w:cs="Arial"/>
          <w:sz w:val="20"/>
          <w:szCs w:val="20"/>
        </w:rPr>
        <w:t xml:space="preserve">Hence we need a treatment that will prevent the growth of blood vessels. The </w:t>
      </w:r>
      <w:proofErr w:type="gramStart"/>
      <w:r>
        <w:rPr>
          <w:rFonts w:ascii="Arial" w:hAnsi="Arial" w:cs="Arial"/>
          <w:sz w:val="20"/>
          <w:szCs w:val="20"/>
        </w:rPr>
        <w:t>class</w:t>
      </w:r>
      <w:proofErr w:type="gramEnd"/>
      <w:r>
        <w:rPr>
          <w:rFonts w:ascii="Arial" w:hAnsi="Arial" w:cs="Arial"/>
          <w:sz w:val="20"/>
          <w:szCs w:val="20"/>
        </w:rPr>
        <w:t xml:space="preserve"> of medicines that prevent growth of blood vessels are called anti-VEGF medicines. VEGF stands for Vascular Endothelial Growth Factor. Vascular relates to blood vessel. And Endothelial refers to touching blood. Vascular Endothelial Growth Factor is proteins that cause growth of blood vessels. Anti-VEGF medicines block of growth of blood vessels.  </w:t>
      </w:r>
    </w:p>
    <w:p w:rsidR="009B7C63" w:rsidRDefault="00105BFB" w:rsidP="00105BFB">
      <w:pPr>
        <w:jc w:val="both"/>
      </w:pPr>
      <w:r>
        <w:rPr>
          <w:rFonts w:ascii="Arial" w:hAnsi="Arial" w:cs="Arial"/>
          <w:sz w:val="20"/>
          <w:szCs w:val="20"/>
        </w:rPr>
        <w:t xml:space="preserve">Currently, for Wet AMD, Anti VEGF medicine is administered by </w:t>
      </w:r>
      <w:r w:rsidR="001A67D4">
        <w:rPr>
          <w:rFonts w:ascii="Arial" w:hAnsi="Arial" w:cs="Arial"/>
          <w:sz w:val="20"/>
          <w:szCs w:val="20"/>
        </w:rPr>
        <w:t xml:space="preserve">giving injection into the eye. </w:t>
      </w:r>
      <w:r w:rsidR="004A72B5">
        <w:rPr>
          <w:rFonts w:ascii="Arial" w:hAnsi="Arial" w:cs="Arial"/>
          <w:sz w:val="20"/>
          <w:szCs w:val="20"/>
        </w:rPr>
        <w:t xml:space="preserve">Anti VEGF treatment is suitable for those whose blood vessels are active or ‘leaking’. </w:t>
      </w:r>
      <w:r w:rsidR="001A67D4">
        <w:t xml:space="preserve">Anti-VEGF drugs are given as an injection into the vitreous (the jelly-like substance inside the eye). The injection is give through Sclera – the white part of eye. </w:t>
      </w:r>
      <w:r w:rsidR="009B7C63">
        <w:t>Once inside the eye, the medicine diffuses throughout the retina and choroid. It binds strongly to the abnormal VEGF proteins, preventing the proteins from stimulating further unwanted blood vessel growth and leakage. </w:t>
      </w:r>
    </w:p>
    <w:p w:rsidR="001A67D4" w:rsidRDefault="001A67D4" w:rsidP="00105BFB">
      <w:pPr>
        <w:jc w:val="both"/>
      </w:pPr>
      <w:r>
        <w:t>Three classe</w:t>
      </w:r>
      <w:r w:rsidR="00335991">
        <w:t>s of eye drops are administered before the injection:</w:t>
      </w:r>
    </w:p>
    <w:p w:rsidR="001A67D4" w:rsidRPr="001A67D4" w:rsidRDefault="001A67D4" w:rsidP="001A67D4">
      <w:pPr>
        <w:pStyle w:val="ListParagraph"/>
        <w:numPr>
          <w:ilvl w:val="0"/>
          <w:numId w:val="5"/>
        </w:numPr>
        <w:jc w:val="both"/>
        <w:rPr>
          <w:rFonts w:ascii="Arial" w:hAnsi="Arial" w:cs="Arial"/>
          <w:sz w:val="20"/>
          <w:szCs w:val="20"/>
        </w:rPr>
      </w:pPr>
      <w:r>
        <w:t>Antibiotic Eye Drops to prevent infection</w:t>
      </w:r>
    </w:p>
    <w:p w:rsidR="00105BFB" w:rsidRPr="001A67D4" w:rsidRDefault="001A67D4" w:rsidP="001A67D4">
      <w:pPr>
        <w:pStyle w:val="ListParagraph"/>
        <w:numPr>
          <w:ilvl w:val="0"/>
          <w:numId w:val="5"/>
        </w:numPr>
        <w:jc w:val="both"/>
        <w:rPr>
          <w:rFonts w:ascii="Arial" w:hAnsi="Arial" w:cs="Arial"/>
          <w:sz w:val="20"/>
          <w:szCs w:val="20"/>
        </w:rPr>
      </w:pPr>
      <w:proofErr w:type="spellStart"/>
      <w:r>
        <w:t>Eyedrops</w:t>
      </w:r>
      <w:proofErr w:type="spellEnd"/>
      <w:r>
        <w:t xml:space="preserve"> to dilate pupils so that eye can be examined easily</w:t>
      </w:r>
    </w:p>
    <w:p w:rsidR="001A67D4" w:rsidRPr="004A72B5" w:rsidRDefault="001A67D4" w:rsidP="001A67D4">
      <w:pPr>
        <w:pStyle w:val="ListParagraph"/>
        <w:numPr>
          <w:ilvl w:val="0"/>
          <w:numId w:val="5"/>
        </w:numPr>
        <w:jc w:val="both"/>
        <w:rPr>
          <w:rFonts w:ascii="Arial" w:hAnsi="Arial" w:cs="Arial"/>
          <w:sz w:val="20"/>
          <w:szCs w:val="20"/>
        </w:rPr>
      </w:pPr>
      <w:proofErr w:type="spellStart"/>
      <w:r>
        <w:t>Anaesthetic</w:t>
      </w:r>
      <w:proofErr w:type="spellEnd"/>
      <w:r>
        <w:t xml:space="preserve"> </w:t>
      </w:r>
      <w:proofErr w:type="spellStart"/>
      <w:r>
        <w:t>Eyedrops</w:t>
      </w:r>
      <w:proofErr w:type="spellEnd"/>
      <w:r>
        <w:t xml:space="preserve"> to make injection painless.</w:t>
      </w:r>
    </w:p>
    <w:p w:rsidR="004A72B5" w:rsidRDefault="004A72B5" w:rsidP="004A72B5">
      <w:pPr>
        <w:jc w:val="both"/>
        <w:rPr>
          <w:rFonts w:ascii="Arial" w:hAnsi="Arial" w:cs="Arial"/>
          <w:sz w:val="20"/>
          <w:szCs w:val="20"/>
        </w:rPr>
      </w:pPr>
      <w:r>
        <w:rPr>
          <w:rFonts w:ascii="Arial" w:hAnsi="Arial" w:cs="Arial"/>
          <w:sz w:val="20"/>
          <w:szCs w:val="20"/>
        </w:rPr>
        <w:t>The injection itself takes few seconds. Antibiotic eye drops may be administered for few weeks after injection to prevent infection.There are 3 drugs used for AMD ;</w:t>
      </w:r>
    </w:p>
    <w:p w:rsidR="004A72B5" w:rsidRDefault="004A72B5" w:rsidP="004A72B5">
      <w:pPr>
        <w:pStyle w:val="ListParagraph"/>
        <w:numPr>
          <w:ilvl w:val="0"/>
          <w:numId w:val="6"/>
        </w:numPr>
        <w:jc w:val="both"/>
        <w:rPr>
          <w:rFonts w:ascii="Arial" w:hAnsi="Arial" w:cs="Arial"/>
          <w:sz w:val="20"/>
          <w:szCs w:val="20"/>
        </w:rPr>
      </w:pPr>
      <w:proofErr w:type="spellStart"/>
      <w:r>
        <w:rPr>
          <w:rFonts w:ascii="Arial" w:hAnsi="Arial" w:cs="Arial"/>
          <w:sz w:val="20"/>
          <w:szCs w:val="20"/>
        </w:rPr>
        <w:t>Macugen</w:t>
      </w:r>
      <w:proofErr w:type="spellEnd"/>
      <w:r>
        <w:rPr>
          <w:rFonts w:ascii="Arial" w:hAnsi="Arial" w:cs="Arial"/>
          <w:sz w:val="20"/>
          <w:szCs w:val="20"/>
        </w:rPr>
        <w:t xml:space="preserve"> – It was approved by EMEA</w:t>
      </w:r>
      <w:r w:rsidR="0045555A">
        <w:rPr>
          <w:rFonts w:ascii="Arial" w:hAnsi="Arial" w:cs="Arial"/>
          <w:sz w:val="20"/>
          <w:szCs w:val="20"/>
        </w:rPr>
        <w:t>(European Medicines Evaluation Agency)</w:t>
      </w:r>
      <w:r>
        <w:rPr>
          <w:rFonts w:ascii="Arial" w:hAnsi="Arial" w:cs="Arial"/>
          <w:sz w:val="20"/>
          <w:szCs w:val="20"/>
        </w:rPr>
        <w:t xml:space="preserve"> in Feb 2006 and stabilizes sight</w:t>
      </w:r>
      <w:r w:rsidR="0045555A">
        <w:rPr>
          <w:rFonts w:ascii="Arial" w:hAnsi="Arial" w:cs="Arial"/>
          <w:sz w:val="20"/>
          <w:szCs w:val="20"/>
        </w:rPr>
        <w:t xml:space="preserve"> in 70% cases and improves 20% cases</w:t>
      </w:r>
    </w:p>
    <w:p w:rsidR="0045555A" w:rsidRDefault="0045555A" w:rsidP="004A72B5">
      <w:pPr>
        <w:pStyle w:val="ListParagraph"/>
        <w:numPr>
          <w:ilvl w:val="0"/>
          <w:numId w:val="6"/>
        </w:numPr>
        <w:jc w:val="both"/>
        <w:rPr>
          <w:rFonts w:ascii="Arial" w:hAnsi="Arial" w:cs="Arial"/>
          <w:sz w:val="20"/>
          <w:szCs w:val="20"/>
        </w:rPr>
      </w:pPr>
      <w:proofErr w:type="spellStart"/>
      <w:r>
        <w:rPr>
          <w:rFonts w:ascii="Arial" w:hAnsi="Arial" w:cs="Arial"/>
          <w:sz w:val="20"/>
          <w:szCs w:val="20"/>
        </w:rPr>
        <w:t>Lucentis</w:t>
      </w:r>
      <w:proofErr w:type="spellEnd"/>
      <w:r>
        <w:rPr>
          <w:rFonts w:ascii="Arial" w:hAnsi="Arial" w:cs="Arial"/>
          <w:sz w:val="20"/>
          <w:szCs w:val="20"/>
        </w:rPr>
        <w:t xml:space="preserve"> was approved in 2007 by EMEA and stabilizes sight in 90% cases and improves in 40% cases</w:t>
      </w:r>
    </w:p>
    <w:p w:rsidR="00D75277" w:rsidRPr="00363C6B" w:rsidRDefault="0045555A" w:rsidP="00D75277">
      <w:pPr>
        <w:pStyle w:val="ListParagraph"/>
        <w:numPr>
          <w:ilvl w:val="0"/>
          <w:numId w:val="6"/>
        </w:numPr>
        <w:jc w:val="both"/>
      </w:pPr>
      <w:proofErr w:type="spellStart"/>
      <w:r>
        <w:rPr>
          <w:rFonts w:ascii="Arial" w:hAnsi="Arial" w:cs="Arial"/>
          <w:sz w:val="20"/>
          <w:szCs w:val="20"/>
        </w:rPr>
        <w:t>Avastin</w:t>
      </w:r>
      <w:proofErr w:type="spellEnd"/>
      <w:r>
        <w:rPr>
          <w:rFonts w:ascii="Arial" w:hAnsi="Arial" w:cs="Arial"/>
          <w:sz w:val="20"/>
          <w:szCs w:val="20"/>
        </w:rPr>
        <w:t xml:space="preserve"> is a medicine not approved by EMEA for treatment of AMD. </w:t>
      </w:r>
      <w:proofErr w:type="spellStart"/>
      <w:r>
        <w:rPr>
          <w:rFonts w:ascii="Arial" w:hAnsi="Arial" w:cs="Arial"/>
          <w:sz w:val="20"/>
          <w:szCs w:val="20"/>
        </w:rPr>
        <w:t>Avastin</w:t>
      </w:r>
      <w:proofErr w:type="spellEnd"/>
      <w:r>
        <w:rPr>
          <w:rFonts w:ascii="Arial" w:hAnsi="Arial" w:cs="Arial"/>
          <w:sz w:val="20"/>
          <w:szCs w:val="20"/>
        </w:rPr>
        <w:t xml:space="preserve"> is medicine used for cancer. </w:t>
      </w:r>
      <w:r w:rsidR="00363C6B">
        <w:rPr>
          <w:rFonts w:ascii="Arial" w:hAnsi="Arial" w:cs="Arial"/>
          <w:sz w:val="20"/>
          <w:szCs w:val="20"/>
        </w:rPr>
        <w:t>O</w:t>
      </w:r>
      <w:r>
        <w:rPr>
          <w:rFonts w:ascii="Arial" w:hAnsi="Arial" w:cs="Arial"/>
          <w:sz w:val="20"/>
          <w:szCs w:val="20"/>
        </w:rPr>
        <w:t xml:space="preserve">phthalmologists have been using </w:t>
      </w:r>
      <w:proofErr w:type="spellStart"/>
      <w:r>
        <w:rPr>
          <w:rFonts w:ascii="Arial" w:hAnsi="Arial" w:cs="Arial"/>
          <w:sz w:val="20"/>
          <w:szCs w:val="20"/>
        </w:rPr>
        <w:t>Avastin</w:t>
      </w:r>
      <w:proofErr w:type="spellEnd"/>
      <w:r>
        <w:rPr>
          <w:rFonts w:ascii="Arial" w:hAnsi="Arial" w:cs="Arial"/>
          <w:sz w:val="20"/>
          <w:szCs w:val="20"/>
        </w:rPr>
        <w:t xml:space="preserve"> off label and find it </w:t>
      </w:r>
      <w:r w:rsidR="00363C6B">
        <w:rPr>
          <w:rFonts w:ascii="Arial" w:hAnsi="Arial" w:cs="Arial"/>
          <w:sz w:val="20"/>
          <w:szCs w:val="20"/>
        </w:rPr>
        <w:t xml:space="preserve">comparable to </w:t>
      </w:r>
      <w:proofErr w:type="spellStart"/>
      <w:r w:rsidR="00363C6B">
        <w:rPr>
          <w:rFonts w:ascii="Arial" w:hAnsi="Arial" w:cs="Arial"/>
          <w:sz w:val="20"/>
          <w:szCs w:val="20"/>
        </w:rPr>
        <w:t>Lucentis</w:t>
      </w:r>
      <w:proofErr w:type="spellEnd"/>
    </w:p>
    <w:p w:rsidR="00363C6B" w:rsidRPr="00D75277" w:rsidRDefault="00363C6B" w:rsidP="00D75277">
      <w:pPr>
        <w:pStyle w:val="ListParagraph"/>
        <w:numPr>
          <w:ilvl w:val="0"/>
          <w:numId w:val="6"/>
        </w:numPr>
        <w:jc w:val="both"/>
      </w:pPr>
      <w:proofErr w:type="spellStart"/>
      <w:r>
        <w:rPr>
          <w:rFonts w:ascii="Arial" w:hAnsi="Arial" w:cs="Arial"/>
          <w:sz w:val="20"/>
          <w:szCs w:val="20"/>
        </w:rPr>
        <w:t>Eylea</w:t>
      </w:r>
      <w:proofErr w:type="spellEnd"/>
      <w:r>
        <w:rPr>
          <w:rFonts w:ascii="Arial" w:hAnsi="Arial" w:cs="Arial"/>
          <w:sz w:val="20"/>
          <w:szCs w:val="20"/>
        </w:rPr>
        <w:t xml:space="preserve"> is a new medicine approved in 2011 and costs as much as </w:t>
      </w:r>
      <w:proofErr w:type="spellStart"/>
      <w:r>
        <w:rPr>
          <w:rFonts w:ascii="Arial" w:hAnsi="Arial" w:cs="Arial"/>
          <w:sz w:val="20"/>
          <w:szCs w:val="20"/>
        </w:rPr>
        <w:t>Lucentis</w:t>
      </w:r>
      <w:proofErr w:type="spellEnd"/>
      <w:r>
        <w:rPr>
          <w:rFonts w:ascii="Arial" w:hAnsi="Arial" w:cs="Arial"/>
          <w:sz w:val="20"/>
          <w:szCs w:val="20"/>
        </w:rPr>
        <w:t xml:space="preserve"> with similar results.</w:t>
      </w:r>
    </w:p>
    <w:p w:rsidR="00D75277" w:rsidRPr="00D75277" w:rsidRDefault="00D75277" w:rsidP="00D75277">
      <w:pPr>
        <w:jc w:val="both"/>
        <w:rPr>
          <w:b/>
        </w:rPr>
      </w:pPr>
      <w:proofErr w:type="gramStart"/>
      <w:r w:rsidRPr="00D75277">
        <w:rPr>
          <w:b/>
        </w:rPr>
        <w:t>Complications :</w:t>
      </w:r>
      <w:proofErr w:type="gramEnd"/>
    </w:p>
    <w:p w:rsidR="00D75277" w:rsidRDefault="00D75277" w:rsidP="00D75277">
      <w:pPr>
        <w:jc w:val="both"/>
      </w:pPr>
      <w:r>
        <w:t>While the treatment by Injection may seem very invasive, not only is this treatment effective but complications are also rare.</w:t>
      </w:r>
      <w:r w:rsidR="008B1DFF">
        <w:t xml:space="preserve"> </w:t>
      </w:r>
      <w:r>
        <w:t xml:space="preserve">Complications </w:t>
      </w:r>
      <w:r w:rsidR="00335991">
        <w:t>include:</w:t>
      </w:r>
    </w:p>
    <w:p w:rsidR="00D75277" w:rsidRDefault="00D75277" w:rsidP="00D75277">
      <w:pPr>
        <w:pStyle w:val="ListParagraph"/>
        <w:numPr>
          <w:ilvl w:val="0"/>
          <w:numId w:val="7"/>
        </w:numPr>
        <w:jc w:val="both"/>
      </w:pPr>
      <w:r>
        <w:t>Infection – rare and preventable by antibiotic drops</w:t>
      </w:r>
    </w:p>
    <w:p w:rsidR="00D75277" w:rsidRDefault="00D75277" w:rsidP="00D75277">
      <w:pPr>
        <w:pStyle w:val="ListParagraph"/>
        <w:numPr>
          <w:ilvl w:val="0"/>
          <w:numId w:val="7"/>
        </w:numPr>
        <w:jc w:val="both"/>
      </w:pPr>
      <w:r>
        <w:t>Elevated Eye pressure – temporary</w:t>
      </w:r>
    </w:p>
    <w:p w:rsidR="001A67D4" w:rsidRDefault="00D75277" w:rsidP="001A67D4">
      <w:pPr>
        <w:pStyle w:val="ListParagraph"/>
        <w:numPr>
          <w:ilvl w:val="0"/>
          <w:numId w:val="7"/>
        </w:numPr>
        <w:spacing w:before="100" w:beforeAutospacing="1" w:after="100" w:afterAutospacing="1" w:line="240" w:lineRule="auto"/>
        <w:jc w:val="both"/>
        <w:outlineLvl w:val="1"/>
      </w:pPr>
      <w:r>
        <w:t>Retinal Detachment, Bleeding, Cataract formation - Rare</w:t>
      </w:r>
    </w:p>
    <w:sectPr w:rsidR="001A67D4" w:rsidSect="00250D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5758F"/>
    <w:multiLevelType w:val="hybridMultilevel"/>
    <w:tmpl w:val="CD445C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C129F"/>
    <w:multiLevelType w:val="hybridMultilevel"/>
    <w:tmpl w:val="5EC04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3B72EA"/>
    <w:multiLevelType w:val="multilevel"/>
    <w:tmpl w:val="73E24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F76A1B"/>
    <w:multiLevelType w:val="multilevel"/>
    <w:tmpl w:val="D9482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670002"/>
    <w:multiLevelType w:val="multilevel"/>
    <w:tmpl w:val="F64EA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7D4208"/>
    <w:multiLevelType w:val="hybridMultilevel"/>
    <w:tmpl w:val="4470D19A"/>
    <w:lvl w:ilvl="0" w:tplc="102844C2">
      <w:start w:val="1"/>
      <w:numFmt w:val="lowerLetter"/>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843B2C"/>
    <w:multiLevelType w:val="multilevel"/>
    <w:tmpl w:val="5A2E0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4"/>
  </w:num>
  <w:num w:numId="4">
    <w:abstractNumId w:val="2"/>
  </w:num>
  <w:num w:numId="5">
    <w:abstractNumId w:val="5"/>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72B4"/>
    <w:rsid w:val="000218EF"/>
    <w:rsid w:val="00105BFB"/>
    <w:rsid w:val="001A67D4"/>
    <w:rsid w:val="00250D16"/>
    <w:rsid w:val="00282D98"/>
    <w:rsid w:val="00335991"/>
    <w:rsid w:val="00363C6B"/>
    <w:rsid w:val="0045555A"/>
    <w:rsid w:val="00470D8D"/>
    <w:rsid w:val="004A72B5"/>
    <w:rsid w:val="00655195"/>
    <w:rsid w:val="00743671"/>
    <w:rsid w:val="008B1DFF"/>
    <w:rsid w:val="009B7C63"/>
    <w:rsid w:val="00A10C36"/>
    <w:rsid w:val="00B772B4"/>
    <w:rsid w:val="00D75277"/>
    <w:rsid w:val="00FF05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D16"/>
  </w:style>
  <w:style w:type="paragraph" w:styleId="Heading2">
    <w:name w:val="heading 2"/>
    <w:basedOn w:val="Normal"/>
    <w:link w:val="Heading2Char"/>
    <w:uiPriority w:val="9"/>
    <w:qFormat/>
    <w:rsid w:val="00105B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A67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18EF"/>
    <w:rPr>
      <w:color w:val="0000FF" w:themeColor="hyperlink"/>
      <w:u w:val="single"/>
    </w:rPr>
  </w:style>
  <w:style w:type="character" w:customStyle="1" w:styleId="Heading2Char">
    <w:name w:val="Heading 2 Char"/>
    <w:basedOn w:val="DefaultParagraphFont"/>
    <w:link w:val="Heading2"/>
    <w:uiPriority w:val="9"/>
    <w:rsid w:val="00105BF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05B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5BFB"/>
    <w:rPr>
      <w:b/>
      <w:bCs/>
    </w:rPr>
  </w:style>
  <w:style w:type="character" w:customStyle="1" w:styleId="Heading3Char">
    <w:name w:val="Heading 3 Char"/>
    <w:basedOn w:val="DefaultParagraphFont"/>
    <w:link w:val="Heading3"/>
    <w:uiPriority w:val="9"/>
    <w:semiHidden/>
    <w:rsid w:val="001A67D4"/>
    <w:rPr>
      <w:rFonts w:asciiTheme="majorHAnsi" w:eastAsiaTheme="majorEastAsia" w:hAnsiTheme="majorHAnsi" w:cstheme="majorBidi"/>
      <w:b/>
      <w:bCs/>
      <w:color w:val="4F81BD" w:themeColor="accent1"/>
    </w:rPr>
  </w:style>
  <w:style w:type="paragraph" w:customStyle="1" w:styleId="last-updated">
    <w:name w:val="last-updated"/>
    <w:basedOn w:val="Normal"/>
    <w:rsid w:val="001A67D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A67D4"/>
    <w:pPr>
      <w:ind w:left="720"/>
      <w:contextualSpacing/>
    </w:pPr>
  </w:style>
</w:styles>
</file>

<file path=word/webSettings.xml><?xml version="1.0" encoding="utf-8"?>
<w:webSettings xmlns:r="http://schemas.openxmlformats.org/officeDocument/2006/relationships" xmlns:w="http://schemas.openxmlformats.org/wordprocessingml/2006/main">
  <w:divs>
    <w:div w:id="1807504478">
      <w:bodyDiv w:val="1"/>
      <w:marLeft w:val="0"/>
      <w:marRight w:val="0"/>
      <w:marTop w:val="0"/>
      <w:marBottom w:val="0"/>
      <w:divBdr>
        <w:top w:val="none" w:sz="0" w:space="0" w:color="auto"/>
        <w:left w:val="none" w:sz="0" w:space="0" w:color="auto"/>
        <w:bottom w:val="none" w:sz="0" w:space="0" w:color="auto"/>
        <w:right w:val="none" w:sz="0" w:space="0" w:color="auto"/>
      </w:divBdr>
    </w:div>
    <w:div w:id="1889292990">
      <w:bodyDiv w:val="1"/>
      <w:marLeft w:val="0"/>
      <w:marRight w:val="0"/>
      <w:marTop w:val="0"/>
      <w:marBottom w:val="0"/>
      <w:divBdr>
        <w:top w:val="none" w:sz="0" w:space="0" w:color="auto"/>
        <w:left w:val="none" w:sz="0" w:space="0" w:color="auto"/>
        <w:bottom w:val="none" w:sz="0" w:space="0" w:color="auto"/>
        <w:right w:val="none" w:sz="0" w:space="0" w:color="auto"/>
      </w:divBdr>
      <w:divsChild>
        <w:div w:id="310405460">
          <w:marLeft w:val="0"/>
          <w:marRight w:val="0"/>
          <w:marTop w:val="0"/>
          <w:marBottom w:val="0"/>
          <w:divBdr>
            <w:top w:val="none" w:sz="0" w:space="0" w:color="auto"/>
            <w:left w:val="none" w:sz="0" w:space="0" w:color="auto"/>
            <w:bottom w:val="none" w:sz="0" w:space="0" w:color="auto"/>
            <w:right w:val="none" w:sz="0" w:space="0" w:color="auto"/>
          </w:divBdr>
          <w:divsChild>
            <w:div w:id="749429959">
              <w:marLeft w:val="0"/>
              <w:marRight w:val="0"/>
              <w:marTop w:val="0"/>
              <w:marBottom w:val="0"/>
              <w:divBdr>
                <w:top w:val="none" w:sz="0" w:space="0" w:color="auto"/>
                <w:left w:val="none" w:sz="0" w:space="0" w:color="auto"/>
                <w:bottom w:val="none" w:sz="0" w:space="0" w:color="auto"/>
                <w:right w:val="none" w:sz="0" w:space="0" w:color="auto"/>
              </w:divBdr>
              <w:divsChild>
                <w:div w:id="1232960455">
                  <w:marLeft w:val="0"/>
                  <w:marRight w:val="0"/>
                  <w:marTop w:val="0"/>
                  <w:marBottom w:val="0"/>
                  <w:divBdr>
                    <w:top w:val="none" w:sz="0" w:space="0" w:color="auto"/>
                    <w:left w:val="none" w:sz="0" w:space="0" w:color="auto"/>
                    <w:bottom w:val="none" w:sz="0" w:space="0" w:color="auto"/>
                    <w:right w:val="none" w:sz="0" w:space="0" w:color="auto"/>
                  </w:divBdr>
                  <w:divsChild>
                    <w:div w:id="508642961">
                      <w:marLeft w:val="0"/>
                      <w:marRight w:val="0"/>
                      <w:marTop w:val="0"/>
                      <w:marBottom w:val="0"/>
                      <w:divBdr>
                        <w:top w:val="none" w:sz="0" w:space="0" w:color="auto"/>
                        <w:left w:val="none" w:sz="0" w:space="0" w:color="auto"/>
                        <w:bottom w:val="none" w:sz="0" w:space="0" w:color="auto"/>
                        <w:right w:val="none" w:sz="0" w:space="0" w:color="auto"/>
                      </w:divBdr>
                      <w:divsChild>
                        <w:div w:id="1225414440">
                          <w:marLeft w:val="0"/>
                          <w:marRight w:val="0"/>
                          <w:marTop w:val="0"/>
                          <w:marBottom w:val="0"/>
                          <w:divBdr>
                            <w:top w:val="none" w:sz="0" w:space="0" w:color="auto"/>
                            <w:left w:val="none" w:sz="0" w:space="0" w:color="auto"/>
                            <w:bottom w:val="none" w:sz="0" w:space="0" w:color="auto"/>
                            <w:right w:val="none" w:sz="0" w:space="0" w:color="auto"/>
                          </w:divBdr>
                          <w:divsChild>
                            <w:div w:id="1616402727">
                              <w:marLeft w:val="0"/>
                              <w:marRight w:val="0"/>
                              <w:marTop w:val="0"/>
                              <w:marBottom w:val="0"/>
                              <w:divBdr>
                                <w:top w:val="none" w:sz="0" w:space="0" w:color="auto"/>
                                <w:left w:val="none" w:sz="0" w:space="0" w:color="auto"/>
                                <w:bottom w:val="none" w:sz="0" w:space="0" w:color="auto"/>
                                <w:right w:val="none" w:sz="0" w:space="0" w:color="auto"/>
                              </w:divBdr>
                              <w:divsChild>
                                <w:div w:id="14197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23556">
                          <w:marLeft w:val="0"/>
                          <w:marRight w:val="0"/>
                          <w:marTop w:val="0"/>
                          <w:marBottom w:val="0"/>
                          <w:divBdr>
                            <w:top w:val="none" w:sz="0" w:space="0" w:color="auto"/>
                            <w:left w:val="none" w:sz="0" w:space="0" w:color="auto"/>
                            <w:bottom w:val="none" w:sz="0" w:space="0" w:color="auto"/>
                            <w:right w:val="none" w:sz="0" w:space="0" w:color="auto"/>
                          </w:divBdr>
                        </w:div>
                        <w:div w:id="1874146058">
                          <w:marLeft w:val="0"/>
                          <w:marRight w:val="0"/>
                          <w:marTop w:val="0"/>
                          <w:marBottom w:val="0"/>
                          <w:divBdr>
                            <w:top w:val="none" w:sz="0" w:space="0" w:color="auto"/>
                            <w:left w:val="none" w:sz="0" w:space="0" w:color="auto"/>
                            <w:bottom w:val="none" w:sz="0" w:space="0" w:color="auto"/>
                            <w:right w:val="none" w:sz="0" w:space="0" w:color="auto"/>
                          </w:divBdr>
                        </w:div>
                        <w:div w:id="70506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4076">
                  <w:marLeft w:val="0"/>
                  <w:marRight w:val="0"/>
                  <w:marTop w:val="0"/>
                  <w:marBottom w:val="0"/>
                  <w:divBdr>
                    <w:top w:val="none" w:sz="0" w:space="0" w:color="auto"/>
                    <w:left w:val="none" w:sz="0" w:space="0" w:color="auto"/>
                    <w:bottom w:val="none" w:sz="0" w:space="0" w:color="auto"/>
                    <w:right w:val="none" w:sz="0" w:space="0" w:color="auto"/>
                  </w:divBdr>
                  <w:divsChild>
                    <w:div w:id="1992244970">
                      <w:marLeft w:val="0"/>
                      <w:marRight w:val="0"/>
                      <w:marTop w:val="0"/>
                      <w:marBottom w:val="0"/>
                      <w:divBdr>
                        <w:top w:val="none" w:sz="0" w:space="0" w:color="auto"/>
                        <w:left w:val="none" w:sz="0" w:space="0" w:color="auto"/>
                        <w:bottom w:val="none" w:sz="0" w:space="0" w:color="auto"/>
                        <w:right w:val="none" w:sz="0" w:space="0" w:color="auto"/>
                      </w:divBdr>
                      <w:divsChild>
                        <w:div w:id="1667436231">
                          <w:marLeft w:val="0"/>
                          <w:marRight w:val="0"/>
                          <w:marTop w:val="0"/>
                          <w:marBottom w:val="0"/>
                          <w:divBdr>
                            <w:top w:val="none" w:sz="0" w:space="0" w:color="auto"/>
                            <w:left w:val="none" w:sz="0" w:space="0" w:color="auto"/>
                            <w:bottom w:val="none" w:sz="0" w:space="0" w:color="auto"/>
                            <w:right w:val="none" w:sz="0" w:space="0" w:color="auto"/>
                          </w:divBdr>
                          <w:divsChild>
                            <w:div w:id="1346638114">
                              <w:marLeft w:val="0"/>
                              <w:marRight w:val="0"/>
                              <w:marTop w:val="0"/>
                              <w:marBottom w:val="0"/>
                              <w:divBdr>
                                <w:top w:val="none" w:sz="0" w:space="0" w:color="auto"/>
                                <w:left w:val="none" w:sz="0" w:space="0" w:color="auto"/>
                                <w:bottom w:val="none" w:sz="0" w:space="0" w:color="auto"/>
                                <w:right w:val="none" w:sz="0" w:space="0" w:color="auto"/>
                              </w:divBdr>
                              <w:divsChild>
                                <w:div w:id="598298771">
                                  <w:marLeft w:val="0"/>
                                  <w:marRight w:val="0"/>
                                  <w:marTop w:val="0"/>
                                  <w:marBottom w:val="0"/>
                                  <w:divBdr>
                                    <w:top w:val="none" w:sz="0" w:space="0" w:color="auto"/>
                                    <w:left w:val="none" w:sz="0" w:space="0" w:color="auto"/>
                                    <w:bottom w:val="none" w:sz="0" w:space="0" w:color="auto"/>
                                    <w:right w:val="none" w:sz="0" w:space="0" w:color="auto"/>
                                  </w:divBdr>
                                </w:div>
                              </w:divsChild>
                            </w:div>
                            <w:div w:id="119912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199357">
              <w:marLeft w:val="0"/>
              <w:marRight w:val="0"/>
              <w:marTop w:val="0"/>
              <w:marBottom w:val="0"/>
              <w:divBdr>
                <w:top w:val="none" w:sz="0" w:space="0" w:color="auto"/>
                <w:left w:val="none" w:sz="0" w:space="0" w:color="auto"/>
                <w:bottom w:val="none" w:sz="0" w:space="0" w:color="auto"/>
                <w:right w:val="none" w:sz="0" w:space="0" w:color="auto"/>
              </w:divBdr>
              <w:divsChild>
                <w:div w:id="1212884378">
                  <w:marLeft w:val="0"/>
                  <w:marRight w:val="0"/>
                  <w:marTop w:val="0"/>
                  <w:marBottom w:val="0"/>
                  <w:divBdr>
                    <w:top w:val="none" w:sz="0" w:space="0" w:color="auto"/>
                    <w:left w:val="none" w:sz="0" w:space="0" w:color="auto"/>
                    <w:bottom w:val="none" w:sz="0" w:space="0" w:color="auto"/>
                    <w:right w:val="none" w:sz="0" w:space="0" w:color="auto"/>
                  </w:divBdr>
                  <w:divsChild>
                    <w:div w:id="612518665">
                      <w:marLeft w:val="0"/>
                      <w:marRight w:val="0"/>
                      <w:marTop w:val="0"/>
                      <w:marBottom w:val="0"/>
                      <w:divBdr>
                        <w:top w:val="none" w:sz="0" w:space="0" w:color="auto"/>
                        <w:left w:val="none" w:sz="0" w:space="0" w:color="auto"/>
                        <w:bottom w:val="none" w:sz="0" w:space="0" w:color="auto"/>
                        <w:right w:val="none" w:sz="0" w:space="0" w:color="auto"/>
                      </w:divBdr>
                      <w:divsChild>
                        <w:div w:id="1966112574">
                          <w:marLeft w:val="0"/>
                          <w:marRight w:val="0"/>
                          <w:marTop w:val="0"/>
                          <w:marBottom w:val="0"/>
                          <w:divBdr>
                            <w:top w:val="none" w:sz="0" w:space="0" w:color="auto"/>
                            <w:left w:val="none" w:sz="0" w:space="0" w:color="auto"/>
                            <w:bottom w:val="none" w:sz="0" w:space="0" w:color="auto"/>
                            <w:right w:val="none" w:sz="0" w:space="0" w:color="auto"/>
                          </w:divBdr>
                          <w:divsChild>
                            <w:div w:id="1629511629">
                              <w:marLeft w:val="0"/>
                              <w:marRight w:val="0"/>
                              <w:marTop w:val="0"/>
                              <w:marBottom w:val="0"/>
                              <w:divBdr>
                                <w:top w:val="none" w:sz="0" w:space="0" w:color="auto"/>
                                <w:left w:val="none" w:sz="0" w:space="0" w:color="auto"/>
                                <w:bottom w:val="none" w:sz="0" w:space="0" w:color="auto"/>
                                <w:right w:val="none" w:sz="0" w:space="0" w:color="auto"/>
                              </w:divBdr>
                              <w:divsChild>
                                <w:div w:id="1265532379">
                                  <w:marLeft w:val="0"/>
                                  <w:marRight w:val="0"/>
                                  <w:marTop w:val="0"/>
                                  <w:marBottom w:val="0"/>
                                  <w:divBdr>
                                    <w:top w:val="none" w:sz="0" w:space="0" w:color="auto"/>
                                    <w:left w:val="none" w:sz="0" w:space="0" w:color="auto"/>
                                    <w:bottom w:val="none" w:sz="0" w:space="0" w:color="auto"/>
                                    <w:right w:val="none" w:sz="0" w:space="0" w:color="auto"/>
                                  </w:divBdr>
                                </w:div>
                              </w:divsChild>
                            </w:div>
                            <w:div w:id="355229452">
                              <w:marLeft w:val="0"/>
                              <w:marRight w:val="0"/>
                              <w:marTop w:val="0"/>
                              <w:marBottom w:val="0"/>
                              <w:divBdr>
                                <w:top w:val="none" w:sz="0" w:space="0" w:color="auto"/>
                                <w:left w:val="none" w:sz="0" w:space="0" w:color="auto"/>
                                <w:bottom w:val="none" w:sz="0" w:space="0" w:color="auto"/>
                                <w:right w:val="none" w:sz="0" w:space="0" w:color="auto"/>
                              </w:divBdr>
                              <w:divsChild>
                                <w:div w:id="17243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6963">
                  <w:marLeft w:val="0"/>
                  <w:marRight w:val="0"/>
                  <w:marTop w:val="0"/>
                  <w:marBottom w:val="0"/>
                  <w:divBdr>
                    <w:top w:val="none" w:sz="0" w:space="0" w:color="auto"/>
                    <w:left w:val="none" w:sz="0" w:space="0" w:color="auto"/>
                    <w:bottom w:val="none" w:sz="0" w:space="0" w:color="auto"/>
                    <w:right w:val="none" w:sz="0" w:space="0" w:color="auto"/>
                  </w:divBdr>
                  <w:divsChild>
                    <w:div w:id="1957982279">
                      <w:marLeft w:val="0"/>
                      <w:marRight w:val="0"/>
                      <w:marTop w:val="0"/>
                      <w:marBottom w:val="0"/>
                      <w:divBdr>
                        <w:top w:val="none" w:sz="0" w:space="0" w:color="auto"/>
                        <w:left w:val="none" w:sz="0" w:space="0" w:color="auto"/>
                        <w:bottom w:val="none" w:sz="0" w:space="0" w:color="auto"/>
                        <w:right w:val="none" w:sz="0" w:space="0" w:color="auto"/>
                      </w:divBdr>
                      <w:divsChild>
                        <w:div w:id="1973516423">
                          <w:marLeft w:val="0"/>
                          <w:marRight w:val="0"/>
                          <w:marTop w:val="0"/>
                          <w:marBottom w:val="0"/>
                          <w:divBdr>
                            <w:top w:val="none" w:sz="0" w:space="0" w:color="auto"/>
                            <w:left w:val="none" w:sz="0" w:space="0" w:color="auto"/>
                            <w:bottom w:val="none" w:sz="0" w:space="0" w:color="auto"/>
                            <w:right w:val="none" w:sz="0" w:space="0" w:color="auto"/>
                          </w:divBdr>
                          <w:divsChild>
                            <w:div w:id="1281958267">
                              <w:marLeft w:val="0"/>
                              <w:marRight w:val="0"/>
                              <w:marTop w:val="0"/>
                              <w:marBottom w:val="0"/>
                              <w:divBdr>
                                <w:top w:val="none" w:sz="0" w:space="0" w:color="auto"/>
                                <w:left w:val="none" w:sz="0" w:space="0" w:color="auto"/>
                                <w:bottom w:val="none" w:sz="0" w:space="0" w:color="auto"/>
                                <w:right w:val="none" w:sz="0" w:space="0" w:color="auto"/>
                              </w:divBdr>
                              <w:divsChild>
                                <w:div w:id="211114499">
                                  <w:marLeft w:val="0"/>
                                  <w:marRight w:val="0"/>
                                  <w:marTop w:val="0"/>
                                  <w:marBottom w:val="0"/>
                                  <w:divBdr>
                                    <w:top w:val="none" w:sz="0" w:space="0" w:color="auto"/>
                                    <w:left w:val="none" w:sz="0" w:space="0" w:color="auto"/>
                                    <w:bottom w:val="none" w:sz="0" w:space="0" w:color="auto"/>
                                    <w:right w:val="none" w:sz="0" w:space="0" w:color="auto"/>
                                  </w:divBdr>
                                  <w:divsChild>
                                    <w:div w:id="65943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036832">
                  <w:marLeft w:val="0"/>
                  <w:marRight w:val="0"/>
                  <w:marTop w:val="0"/>
                  <w:marBottom w:val="0"/>
                  <w:divBdr>
                    <w:top w:val="none" w:sz="0" w:space="0" w:color="auto"/>
                    <w:left w:val="none" w:sz="0" w:space="0" w:color="auto"/>
                    <w:bottom w:val="none" w:sz="0" w:space="0" w:color="auto"/>
                    <w:right w:val="none" w:sz="0" w:space="0" w:color="auto"/>
                  </w:divBdr>
                  <w:divsChild>
                    <w:div w:id="105114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cula.org/anti-vegf-therap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nib.org.uk/eyehealth/eyeconditions/conditionsac/Pages/antivegf.aspx" TargetMode="External"/><Relationship Id="rId5" Type="http://schemas.openxmlformats.org/officeDocument/2006/relationships/hyperlink" Target="http://www.karmayog.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2013-10-01T08:32:00Z</dcterms:created>
  <dcterms:modified xsi:type="dcterms:W3CDTF">2013-10-07T11:52:00Z</dcterms:modified>
</cp:coreProperties>
</file>